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0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1540"/>
        <w:gridCol w:w="1308"/>
        <w:gridCol w:w="1669"/>
        <w:gridCol w:w="3119"/>
      </w:tblGrid>
      <w:tr w:rsidR="00AE5977" w:rsidRPr="00992E25" w:rsidTr="00A95311">
        <w:trPr>
          <w:trHeight w:val="967"/>
        </w:trPr>
        <w:tc>
          <w:tcPr>
            <w:tcW w:w="2537" w:type="dxa"/>
            <w:vMerge w:val="restart"/>
          </w:tcPr>
          <w:p w:rsidR="00AE5977" w:rsidRPr="00992E25" w:rsidRDefault="00AE5977" w:rsidP="004420F2">
            <w:pPr>
              <w:ind w:right="-290"/>
              <w:rPr>
                <w:rFonts w:ascii="Hurme Geometric Sans 1" w:eastAsia="Calibri" w:hAnsi="Hurme Geometric Sans 1" w:cs="Times New Roman"/>
                <w:i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6A31478" wp14:editId="59550E44">
                  <wp:extent cx="1504950" cy="923925"/>
                  <wp:effectExtent l="0" t="0" r="0" b="9525"/>
                  <wp:docPr id="63" name="Resim 63" descr="C:\Users\Hp\AppData\Local\Microsoft\Windows\INetCache\Content.Word\KTÜ Logo 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AppData\Local\Microsoft\Windows\INetCache\Content.Word\KTÜ Logo 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7" w:type="dxa"/>
            <w:gridSpan w:val="3"/>
            <w:vAlign w:val="center"/>
          </w:tcPr>
          <w:p w:rsidR="00AE5977" w:rsidRPr="007746E4" w:rsidRDefault="00BC7D1F" w:rsidP="004420F2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2E74B5" w:themeColor="accent1" w:themeShade="BF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1F4E79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119" w:type="dxa"/>
            <w:vMerge w:val="restart"/>
          </w:tcPr>
          <w:p w:rsidR="00A95311" w:rsidRPr="00992E25" w:rsidRDefault="00A95311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noProof/>
                <w:color w:val="2E74B5" w:themeColor="accent1" w:themeShade="BF"/>
                <w:sz w:val="28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bCs/>
                <w:i/>
                <w:noProof/>
                <w:color w:val="2E74B5" w:themeColor="accent1" w:themeShade="BF"/>
                <w:sz w:val="28"/>
                <w:szCs w:val="28"/>
                <w:lang w:eastAsia="tr-TR"/>
              </w:rPr>
              <w:drawing>
                <wp:inline distT="0" distB="0" distL="0" distR="0" wp14:anchorId="2F113C44" wp14:editId="4341D651">
                  <wp:extent cx="1939216" cy="86677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006" cy="8693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5977" w:rsidRPr="00992E25" w:rsidTr="00A95311">
        <w:trPr>
          <w:trHeight w:val="681"/>
        </w:trPr>
        <w:tc>
          <w:tcPr>
            <w:tcW w:w="2537" w:type="dxa"/>
            <w:vMerge/>
          </w:tcPr>
          <w:p w:rsidR="00AE5977" w:rsidRPr="00992E25" w:rsidRDefault="00AE5977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4517" w:type="dxa"/>
            <w:gridSpan w:val="3"/>
            <w:vAlign w:val="center"/>
          </w:tcPr>
          <w:p w:rsidR="00AE5977" w:rsidRPr="007746E4" w:rsidRDefault="00AE5977" w:rsidP="004420F2">
            <w:pPr>
              <w:jc w:val="center"/>
              <w:rPr>
                <w:rFonts w:ascii="Hurme Geometric Sans 1" w:eastAsia="Calibri" w:hAnsi="Hurme Geometric Sans 1" w:cs="Arial"/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BİRİM GÖREV TANIM FORMU</w:t>
            </w:r>
          </w:p>
        </w:tc>
        <w:tc>
          <w:tcPr>
            <w:tcW w:w="3119" w:type="dxa"/>
            <w:vMerge/>
          </w:tcPr>
          <w:p w:rsidR="00AE5977" w:rsidRPr="00992E25" w:rsidRDefault="00AE5977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</w:tr>
      <w:tr w:rsidR="00AE5977" w:rsidRPr="00992E25" w:rsidTr="004A7DF2">
        <w:trPr>
          <w:trHeight w:val="385"/>
        </w:trPr>
        <w:tc>
          <w:tcPr>
            <w:tcW w:w="2537" w:type="dxa"/>
            <w:vAlign w:val="center"/>
          </w:tcPr>
          <w:p w:rsidR="00AE5977" w:rsidRPr="002F028A" w:rsidRDefault="00AE5977" w:rsidP="004A7DF2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6"/>
                <w:szCs w:val="16"/>
                <w:lang w:eastAsia="tr-TR"/>
              </w:rPr>
            </w:pPr>
            <w:r w:rsidRPr="002F02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Dok. Kodu: İK</w:t>
            </w:r>
            <w:r w:rsidR="004A7DF2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. FR. B.GR.03</w:t>
            </w:r>
          </w:p>
        </w:tc>
        <w:tc>
          <w:tcPr>
            <w:tcW w:w="1540" w:type="dxa"/>
            <w:vAlign w:val="center"/>
          </w:tcPr>
          <w:p w:rsidR="00AE5977" w:rsidRPr="002F028A" w:rsidRDefault="00AE5977" w:rsidP="004A7DF2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6"/>
                <w:szCs w:val="16"/>
                <w:lang w:eastAsia="tr-TR"/>
              </w:rPr>
            </w:pPr>
            <w:r w:rsidRPr="002F02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 xml:space="preserve">Yay. Tar: </w:t>
            </w:r>
            <w:r w:rsidR="004C5FB6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22</w:t>
            </w:r>
            <w:bookmarkStart w:id="0" w:name="_GoBack"/>
            <w:bookmarkEnd w:id="0"/>
            <w:r w:rsidR="004A7DF2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.11.2022</w:t>
            </w:r>
          </w:p>
        </w:tc>
        <w:tc>
          <w:tcPr>
            <w:tcW w:w="1308" w:type="dxa"/>
            <w:vAlign w:val="center"/>
          </w:tcPr>
          <w:p w:rsidR="00AE5977" w:rsidRPr="002F028A" w:rsidRDefault="00AE5977" w:rsidP="004A7DF2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6"/>
                <w:szCs w:val="16"/>
                <w:lang w:eastAsia="tr-TR"/>
              </w:rPr>
            </w:pPr>
            <w:r w:rsidRPr="002F02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 xml:space="preserve">Revizyon No: </w:t>
            </w:r>
            <w:r w:rsidR="004A7DF2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1669" w:type="dxa"/>
            <w:vAlign w:val="center"/>
          </w:tcPr>
          <w:p w:rsidR="00AE5977" w:rsidRPr="002F028A" w:rsidRDefault="00AE5977" w:rsidP="004A7DF2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6"/>
                <w:szCs w:val="16"/>
                <w:lang w:eastAsia="tr-TR"/>
              </w:rPr>
            </w:pPr>
            <w:proofErr w:type="spellStart"/>
            <w:r w:rsidRPr="002F02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Rev</w:t>
            </w:r>
            <w:proofErr w:type="spellEnd"/>
            <w:r w:rsidRPr="002F02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 xml:space="preserve">. Tar: </w:t>
            </w:r>
            <w:r w:rsidR="004A7DF2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11.11.2022</w:t>
            </w:r>
          </w:p>
        </w:tc>
        <w:tc>
          <w:tcPr>
            <w:tcW w:w="3119" w:type="dxa"/>
            <w:vAlign w:val="center"/>
          </w:tcPr>
          <w:p w:rsidR="00AE5977" w:rsidRPr="002F028A" w:rsidRDefault="004A7DF2" w:rsidP="004A7DF2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Sayfa Sayısı: 02</w:t>
            </w:r>
          </w:p>
        </w:tc>
      </w:tr>
      <w:tr w:rsidR="00AE5977" w:rsidRPr="00992E25" w:rsidTr="00A95311">
        <w:trPr>
          <w:trHeight w:val="552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3522CC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 Adı</w:t>
            </w:r>
          </w:p>
        </w:tc>
        <w:tc>
          <w:tcPr>
            <w:tcW w:w="7636" w:type="dxa"/>
            <w:gridSpan w:val="4"/>
            <w:vAlign w:val="center"/>
          </w:tcPr>
          <w:p w:rsidR="00AE5977" w:rsidRDefault="00BB2A4D" w:rsidP="00BB2A4D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STRATEJİK YÖNETİM VE PLANLAMA ŞUBE MÜDÜRLÜĞÜ</w:t>
            </w:r>
          </w:p>
        </w:tc>
      </w:tr>
      <w:tr w:rsidR="00AE5977" w:rsidRPr="00992E25" w:rsidTr="00A95311">
        <w:trPr>
          <w:trHeight w:val="552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Alt Birim Adı</w:t>
            </w:r>
          </w:p>
        </w:tc>
        <w:tc>
          <w:tcPr>
            <w:tcW w:w="7636" w:type="dxa"/>
            <w:gridSpan w:val="4"/>
            <w:vAlign w:val="center"/>
          </w:tcPr>
          <w:p w:rsidR="00AE5977" w:rsidRPr="00EA2AE0" w:rsidRDefault="00D52473" w:rsidP="00F60831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1-</w:t>
            </w:r>
            <w:r w:rsidR="00DC1E38" w:rsidRPr="00EA2AE0">
              <w:rPr>
                <w:rFonts w:ascii="Hurme Geometric Sans 1" w:hAnsi="Hurme Geometric Sans 1"/>
                <w:color w:val="002060"/>
              </w:rPr>
              <w:t>Yönetim Bilgi Sistemleri</w:t>
            </w:r>
          </w:p>
          <w:p w:rsidR="00DC1E38" w:rsidRPr="00EA2AE0" w:rsidRDefault="00D52473" w:rsidP="00F60831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2-</w:t>
            </w:r>
            <w:r w:rsidR="00DC1E38" w:rsidRPr="00EA2AE0">
              <w:rPr>
                <w:rFonts w:ascii="Hurme Geometric Sans 1" w:hAnsi="Hurme Geometric Sans 1"/>
                <w:color w:val="002060"/>
              </w:rPr>
              <w:t>Stratejik Planlama</w:t>
            </w:r>
          </w:p>
          <w:p w:rsidR="00DC1E38" w:rsidRPr="00EA2AE0" w:rsidRDefault="00D52473" w:rsidP="00F60831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3-</w:t>
            </w:r>
            <w:r w:rsidR="00DC1E38" w:rsidRPr="00EA2AE0">
              <w:rPr>
                <w:rFonts w:ascii="Hurme Geometric Sans 1" w:hAnsi="Hurme Geometric Sans 1"/>
                <w:color w:val="002060"/>
              </w:rPr>
              <w:t>Performans ve Kalite Ölçütleri Geliştirme</w:t>
            </w:r>
          </w:p>
        </w:tc>
      </w:tr>
      <w:tr w:rsidR="00AE5977" w:rsidRPr="00992E25" w:rsidTr="00D103F0">
        <w:trPr>
          <w:trHeight w:val="1297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Görev Amacı</w:t>
            </w:r>
          </w:p>
        </w:tc>
        <w:tc>
          <w:tcPr>
            <w:tcW w:w="7636" w:type="dxa"/>
            <w:gridSpan w:val="4"/>
            <w:vAlign w:val="center"/>
          </w:tcPr>
          <w:p w:rsidR="00AE5977" w:rsidRPr="00235E9B" w:rsidRDefault="00D103F0" w:rsidP="00F60831">
            <w:pPr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235E9B">
              <w:rPr>
                <w:rFonts w:ascii="Hurme Geometric Sans 1" w:hAnsi="Hurme Geometric Sans 1"/>
                <w:color w:val="002060"/>
              </w:rPr>
              <w:t>Stratejik plan, faaliyet raporu, kurumsal değerlendirme raporu, diğer rapor ve karar</w:t>
            </w:r>
            <w:r w:rsidR="007F214B" w:rsidRPr="00235E9B">
              <w:rPr>
                <w:rFonts w:ascii="Hurme Geometric Sans 1" w:hAnsi="Hurme Geometric Sans 1"/>
                <w:color w:val="002060"/>
              </w:rPr>
              <w:t xml:space="preserve"> alma destek çalışmalarını planlamak, yönlendirmek, koordine etmek</w:t>
            </w:r>
          </w:p>
        </w:tc>
      </w:tr>
      <w:tr w:rsidR="00AE5977" w:rsidRPr="00992E25" w:rsidTr="00A95311">
        <w:trPr>
          <w:trHeight w:val="1660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Temel İş ve Sorumluluklar</w:t>
            </w:r>
          </w:p>
        </w:tc>
        <w:tc>
          <w:tcPr>
            <w:tcW w:w="7636" w:type="dxa"/>
            <w:gridSpan w:val="4"/>
            <w:vAlign w:val="center"/>
          </w:tcPr>
          <w:p w:rsidR="00D103F0" w:rsidRPr="00235E9B" w:rsidRDefault="00BF4646" w:rsidP="00BF4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1. </w:t>
            </w:r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Üniversitemiz Stratejik Geliştirme Kurulunun </w:t>
            </w:r>
            <w:proofErr w:type="spellStart"/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sekre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terya</w:t>
            </w:r>
            <w:proofErr w:type="spellEnd"/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 hizmetlerinin yürütülmesi.</w:t>
            </w:r>
          </w:p>
          <w:p w:rsidR="00D103F0" w:rsidRPr="00235E9B" w:rsidRDefault="00BF4646" w:rsidP="00BF4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2.</w:t>
            </w:r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 İdarenin stratejik planlama çalışmalarına yönelik bir hazırlık programı oluşturmak, idarenin stratejik planlama sürecinde ihtiyaç duyulacak eğitim ve danışmanlık hizmetlerini vermek veya verilmesini sağlamak ve stratejik planlama çalışmalarını koordine etmek.</w:t>
            </w:r>
          </w:p>
          <w:p w:rsidR="00D103F0" w:rsidRPr="00235E9B" w:rsidRDefault="00BF4646" w:rsidP="00BF4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3.</w:t>
            </w:r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 Stratejik planlamaya ilişkin diğer destek hizmetlerini yürütmek.</w:t>
            </w:r>
          </w:p>
          <w:p w:rsidR="00D103F0" w:rsidRPr="00235E9B" w:rsidRDefault="00BF4646" w:rsidP="00BF4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4.</w:t>
            </w:r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 İdare faaliyet raporunu hazırlamak.</w:t>
            </w:r>
          </w:p>
          <w:p w:rsidR="00D103F0" w:rsidRPr="00235E9B" w:rsidRDefault="00BF4646" w:rsidP="00BF4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5.</w:t>
            </w:r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 İdarenin </w:t>
            </w:r>
            <w:proofErr w:type="gramStart"/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misyonunun</w:t>
            </w:r>
            <w:proofErr w:type="gramEnd"/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 belirlenmesi çalışmalarını yürütmek.</w:t>
            </w:r>
          </w:p>
          <w:p w:rsidR="00D103F0" w:rsidRPr="00235E9B" w:rsidRDefault="00BF4646" w:rsidP="00BF4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6.</w:t>
            </w:r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 İdarenin görev alanına giren konularda, hizmetleri etkileyecek dış faktörleri incelemek.</w:t>
            </w:r>
          </w:p>
          <w:p w:rsidR="00D103F0" w:rsidRPr="00235E9B" w:rsidRDefault="00BF4646" w:rsidP="00BF4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7.</w:t>
            </w:r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 Yeni hizmet fırsatlarını belirlemek, etkililik ve verimliliği önleyen tehditlere tedbirler almak.</w:t>
            </w:r>
          </w:p>
          <w:p w:rsidR="00D103F0" w:rsidRPr="00235E9B" w:rsidRDefault="00BF4646" w:rsidP="00BF4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8.</w:t>
            </w:r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 Kurum içi kapasite araştırması yapmak, hizmetlerin etkililiğini ve yararlanıcı memnuniyetini analiz etmek ve genel araştırmalar yapmak.</w:t>
            </w:r>
          </w:p>
          <w:p w:rsidR="00D103F0" w:rsidRPr="00235E9B" w:rsidRDefault="00BF4646" w:rsidP="00BF4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9.</w:t>
            </w:r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 İdarenin görev alanıyla ilgili araştırma-geliştirme faaliyetlerini yürütmek.</w:t>
            </w:r>
          </w:p>
          <w:p w:rsidR="00D103F0" w:rsidRPr="00235E9B" w:rsidRDefault="00BF4646" w:rsidP="00BF4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b/>
                <w:bCs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10.</w:t>
            </w:r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 İdare faaliyetleri ile ilgili bilgi ve verileri toplamak, tasnif etmek, analiz etmek</w:t>
            </w:r>
            <w:r w:rsidR="00D103F0" w:rsidRPr="00235E9B">
              <w:rPr>
                <w:rFonts w:ascii="Hurme Geometric Sans 1" w:hAnsi="Hurme Geometric Sans 1" w:cs="Arial"/>
                <w:b/>
                <w:bCs/>
                <w:color w:val="002060"/>
                <w:sz w:val="23"/>
                <w:szCs w:val="23"/>
              </w:rPr>
              <w:t>.</w:t>
            </w:r>
          </w:p>
          <w:p w:rsidR="00D103F0" w:rsidRPr="00235E9B" w:rsidRDefault="00BF4646" w:rsidP="00BF4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11.</w:t>
            </w:r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 İdarenin görev alanına giren konularda performans ve kalite ölçütleri geliştirmek.</w:t>
            </w:r>
          </w:p>
          <w:p w:rsidR="00D103F0" w:rsidRPr="00235E9B" w:rsidRDefault="00BF4646" w:rsidP="00BF4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12. </w:t>
            </w:r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İdarenin yönetimi ile hizmetlerin geliştirilmesi ve performansla ilgili bilgi ve verileri toplamak, analiz etmek ve yorumlamak.</w:t>
            </w:r>
          </w:p>
          <w:p w:rsidR="00D103F0" w:rsidRPr="00235E9B" w:rsidRDefault="00BF4646" w:rsidP="00BF4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13. </w:t>
            </w:r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İdarenin ve/veya birimlerin belirlenen performans ve kalite ölçütlerine uyumunu değerlendirerek üst yöneticiye sunmak.</w:t>
            </w:r>
          </w:p>
          <w:p w:rsidR="00D103F0" w:rsidRPr="00235E9B" w:rsidRDefault="00BF4646" w:rsidP="00BF4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14.</w:t>
            </w:r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 Yönetim bilgi sistemlerine ilişkin hizmetleri varsa ilgili birimlerle işbirliği içinde yerine getirmek.</w:t>
            </w:r>
          </w:p>
          <w:p w:rsidR="00D103F0" w:rsidRPr="00235E9B" w:rsidRDefault="00BF4646" w:rsidP="00BF4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15.</w:t>
            </w:r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 Yönetim bilgi sisteminin geliştirilmesi çalışmalarını yürütmek.</w:t>
            </w:r>
          </w:p>
          <w:p w:rsidR="00D103F0" w:rsidRPr="00235E9B" w:rsidRDefault="00BF4646" w:rsidP="00BF4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16.</w:t>
            </w:r>
            <w:r w:rsidR="00D103F0" w:rsidRPr="00235E9B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 xml:space="preserve"> İstatistikî kayıt ve kalite kontrol işlemlerini yapmak</w:t>
            </w:r>
            <w:r w:rsidR="000D1919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.</w:t>
            </w:r>
          </w:p>
          <w:p w:rsidR="00AE5977" w:rsidRPr="00235E9B" w:rsidRDefault="00AE5977" w:rsidP="00D103F0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</w:p>
        </w:tc>
      </w:tr>
      <w:tr w:rsidR="00AE5977" w:rsidRPr="00992E25" w:rsidTr="00A95311">
        <w:trPr>
          <w:trHeight w:val="957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lastRenderedPageBreak/>
              <w:t xml:space="preserve">Görev </w:t>
            </w:r>
            <w:r w:rsidRPr="003522CC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İle İlgili Mevzuatlar</w:t>
            </w:r>
          </w:p>
        </w:tc>
        <w:tc>
          <w:tcPr>
            <w:tcW w:w="7636" w:type="dxa"/>
            <w:gridSpan w:val="4"/>
            <w:vAlign w:val="center"/>
          </w:tcPr>
          <w:p w:rsidR="000A386C" w:rsidRDefault="00DF21D4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5018 S</w:t>
            </w:r>
            <w:r w:rsidR="000A386C"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ayılı Kamu Mali Yönetimi ve Kontrol Kanunu ile bu Kanuna dayanılarak yürürlüğe konulan mevzuat,</w:t>
            </w:r>
          </w:p>
          <w:p w:rsidR="00BF4646" w:rsidRDefault="00BF4646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6698 Kişisel Verilerin Korunması Kanunu,</w:t>
            </w:r>
          </w:p>
          <w:p w:rsidR="00BF4646" w:rsidRPr="00E761B3" w:rsidRDefault="00BF4646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6631 İş Sağlığı Ve Güvenliği Kanunu,</w:t>
            </w:r>
          </w:p>
          <w:p w:rsidR="000A386C" w:rsidRPr="00E761B3" w:rsidRDefault="000A386C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2547 Sayılı Yükseköğretim Kanunu</w:t>
            </w:r>
            <w:r w:rsidR="00BF4646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,</w:t>
            </w:r>
          </w:p>
          <w:p w:rsidR="000A386C" w:rsidRPr="00E761B3" w:rsidRDefault="000A386C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2914 Sayılı Yükseköğretim Personel Kanunu</w:t>
            </w:r>
            <w:r w:rsidR="00BF4646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,</w:t>
            </w:r>
          </w:p>
          <w:p w:rsidR="000A386C" w:rsidRPr="00E761B3" w:rsidRDefault="000A386C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657 Sayılı Devlet Memurları Kanunu</w:t>
            </w:r>
            <w:r w:rsidR="00BF4646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,</w:t>
            </w:r>
          </w:p>
          <w:p w:rsidR="000A386C" w:rsidRPr="00E761B3" w:rsidRDefault="000A386C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Yılı Merkezi Yönetim Bütçe Kanunu,</w:t>
            </w:r>
          </w:p>
          <w:p w:rsidR="000A386C" w:rsidRPr="00E761B3" w:rsidRDefault="000A386C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6085 </w:t>
            </w:r>
            <w:r w:rsidR="00DF21D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</w:t>
            </w:r>
            <w:r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ayılı Sayıştay Kanunu,</w:t>
            </w:r>
          </w:p>
          <w:p w:rsidR="000A386C" w:rsidRPr="00E761B3" w:rsidRDefault="000A386C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İhale kanunları ve ilgili mevzuat,</w:t>
            </w:r>
          </w:p>
          <w:p w:rsidR="000A386C" w:rsidRPr="00E761B3" w:rsidRDefault="00DF21D4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6245 S</w:t>
            </w:r>
            <w:r w:rsidR="000A386C"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ayılı Harcırah Kanunu ve ilgili mevzuat,</w:t>
            </w:r>
          </w:p>
          <w:p w:rsidR="000A386C" w:rsidRPr="00E761B3" w:rsidRDefault="00DF21D4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5510 S</w:t>
            </w:r>
            <w:r w:rsidR="000A386C"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ayılı Sosyal Sigortalar ve Genel Sağlık Sigortası Kanunu,</w:t>
            </w:r>
          </w:p>
          <w:p w:rsidR="000A386C" w:rsidRPr="00E761B3" w:rsidRDefault="000A386C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2489 Kefalet Kanunu</w:t>
            </w:r>
            <w:r w:rsidR="00BF4646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,</w:t>
            </w:r>
          </w:p>
          <w:p w:rsidR="000A386C" w:rsidRPr="00E761B3" w:rsidRDefault="000A386C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193 Sayılı Gelir Vergisi Kanunu,</w:t>
            </w:r>
          </w:p>
          <w:p w:rsidR="000A386C" w:rsidRPr="00E761B3" w:rsidRDefault="000A386C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213 Sayılı Vergi Usul Kanunu,</w:t>
            </w:r>
          </w:p>
          <w:p w:rsidR="000A386C" w:rsidRPr="00E761B3" w:rsidRDefault="000A386C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488 Sayılı Damga Vergisi Kanunu,</w:t>
            </w:r>
          </w:p>
          <w:p w:rsidR="000A386C" w:rsidRPr="00E761B3" w:rsidRDefault="000A386C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3065 Sayılı Katma Değer Vergisi Kanunu,</w:t>
            </w:r>
          </w:p>
          <w:p w:rsidR="000A386C" w:rsidRPr="00E761B3" w:rsidRDefault="000A386C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6183 Amme Alacaklarının Tahsil Usulü Hakkında Kanun</w:t>
            </w:r>
            <w:r w:rsidR="00BF4646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u,</w:t>
            </w:r>
          </w:p>
          <w:p w:rsidR="000A386C" w:rsidRPr="00E761B3" w:rsidRDefault="000A386C" w:rsidP="000A386C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İcra ve İflas Kanunu</w:t>
            </w:r>
            <w:r w:rsidR="00BF4646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,</w:t>
            </w:r>
          </w:p>
          <w:p w:rsidR="00AE5977" w:rsidRPr="000A386C" w:rsidRDefault="000A386C" w:rsidP="000A386C">
            <w:pPr>
              <w:pStyle w:val="ListeParagraf"/>
              <w:numPr>
                <w:ilvl w:val="0"/>
                <w:numId w:val="1"/>
              </w:num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761B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Diğer Mevzuat.</w:t>
            </w:r>
          </w:p>
        </w:tc>
      </w:tr>
      <w:tr w:rsidR="00AE5977" w:rsidRPr="00992E25" w:rsidTr="00A95311">
        <w:trPr>
          <w:trHeight w:val="480"/>
        </w:trPr>
        <w:tc>
          <w:tcPr>
            <w:tcW w:w="10173" w:type="dxa"/>
            <w:gridSpan w:val="5"/>
            <w:vAlign w:val="center"/>
          </w:tcPr>
          <w:p w:rsidR="00AE5977" w:rsidRPr="008020E0" w:rsidRDefault="00AE5977" w:rsidP="004420F2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8020E0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ONAYLAYAN</w:t>
            </w:r>
          </w:p>
        </w:tc>
      </w:tr>
      <w:tr w:rsidR="00AE5977" w:rsidRPr="00992E25" w:rsidTr="00A95311">
        <w:trPr>
          <w:trHeight w:val="1045"/>
        </w:trPr>
        <w:tc>
          <w:tcPr>
            <w:tcW w:w="10173" w:type="dxa"/>
            <w:gridSpan w:val="5"/>
            <w:vAlign w:val="center"/>
          </w:tcPr>
          <w:p w:rsidR="000A386C" w:rsidRDefault="000A386C" w:rsidP="000A386C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  <w:t>İsmail ÇOM</w:t>
            </w:r>
          </w:p>
          <w:p w:rsidR="00AE5977" w:rsidRPr="003522CC" w:rsidRDefault="000A386C" w:rsidP="000A386C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  <w:t>Daire Başkanı</w:t>
            </w:r>
          </w:p>
        </w:tc>
      </w:tr>
    </w:tbl>
    <w:p w:rsidR="00C67160" w:rsidRDefault="00C67160"/>
    <w:sectPr w:rsidR="00C67160" w:rsidSect="00AE59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B1BF8"/>
    <w:multiLevelType w:val="hybridMultilevel"/>
    <w:tmpl w:val="42FE59F4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26"/>
    <w:rsid w:val="000A386C"/>
    <w:rsid w:val="000D1919"/>
    <w:rsid w:val="00235C73"/>
    <w:rsid w:val="00235E9B"/>
    <w:rsid w:val="002C2845"/>
    <w:rsid w:val="004A7DF2"/>
    <w:rsid w:val="004C5FB6"/>
    <w:rsid w:val="00663626"/>
    <w:rsid w:val="007F214B"/>
    <w:rsid w:val="00A95311"/>
    <w:rsid w:val="00AE5977"/>
    <w:rsid w:val="00BB2A4D"/>
    <w:rsid w:val="00BC7D1F"/>
    <w:rsid w:val="00BF4646"/>
    <w:rsid w:val="00C67160"/>
    <w:rsid w:val="00D103F0"/>
    <w:rsid w:val="00D52473"/>
    <w:rsid w:val="00DC1E38"/>
    <w:rsid w:val="00DF21D4"/>
    <w:rsid w:val="00E761B3"/>
    <w:rsid w:val="00EA2AE0"/>
    <w:rsid w:val="00F6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5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3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A38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5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3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A3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uozturk@ktu.edu.tr</cp:lastModifiedBy>
  <cp:revision>18</cp:revision>
  <dcterms:created xsi:type="dcterms:W3CDTF">2022-09-13T11:33:00Z</dcterms:created>
  <dcterms:modified xsi:type="dcterms:W3CDTF">2022-11-22T11:04:00Z</dcterms:modified>
</cp:coreProperties>
</file>